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</w:rPr>
        <w:t>缓考申请流程及注意事项</w:t>
      </w:r>
    </w:p>
    <w:p>
      <w:pPr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</w:rPr>
        <w:t>缓考须在考试开始前申请（包含院考）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1.手写纸质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缓考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申请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模板见后面附件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，包含个人基本信息、申请缓考的原因、理由、申请的课程名称课程号等，班主任、学院领导签署意见并加盖学院公章。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2.材料附件（如：疾病证明、医院病历，入院或出院小结，如果至亲亲人去世须提供死亡证明或火化证明）。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3.以上两材料准备好后扫描，在网上缓考通道申请并上传附件。（纸质材料提交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教务处运行科，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最晚截止时间当场考试结束后三天内）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4.学生所属学院在网上缓考通道审核并提交。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5.教务处网上审批。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.缓考成绩以实际成绩登录系统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按照学分制管理规定，没有平时成绩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提示：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1.以下几种情况可以办理缓考：（1）生病住院的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需提供疾病证明、医院病例、入院或出院小结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；（2）家中至亲亲人去世的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需提供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死亡证明或火化证明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；（3）写字的手受伤无法答题的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需提供疾病证明、医院病例、入院或出院小结、写字手无法写字的照片证明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2.不同意的申请一般有：外出实习、工作、应聘、准备考研、参加其他考试、看不到考条、错过考试时间等。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3.实践实验类课程、艺体专业术课、英语听说类课程必须重修，不能申请缓考。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4.MOOC标识课程无缓考。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因突发疾病等特殊情况临时不能进入考场考试的考生，须在开考前向班主任（或学院教学管理人员）报告，由班主任（或学院教学管理人员）利用短信或微信文字方式向运行科吴老师报备，事后及时在教务系统中递交申请并补交相关证明材料（纸质材料提交最晚截止时间当场考试结束后三天内），逾期后一律不予受理。</w:t>
      </w:r>
    </w:p>
    <w:p>
      <w:pPr>
        <w:ind w:firstLine="643" w:firstLineChars="200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注：按照系统的设置，一旦老师已经登入该门课程成绩，系统将无法再操作缓考申请，管理员也无能为力，请大家务必要通知学生及时提出申请，学院和教务处也及时审核，以免耽误学生的缓考成绩录入。</w:t>
      </w:r>
    </w:p>
    <w:p>
      <w:pPr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</w:rPr>
        <w:br w:type="page"/>
      </w:r>
    </w:p>
    <w:p>
      <w:pPr>
        <w:jc w:val="center"/>
        <w:rPr>
          <w:rFonts w:hint="default" w:ascii="黑体" w:hAnsi="黑体" w:eastAsia="黑体" w:cs="黑体"/>
          <w:b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FFFFFF" w:themeColor="background1"/>
          <w:sz w:val="40"/>
          <w:szCs w:val="40"/>
          <w:lang w:val="en-US" w:eastAsia="zh-CN"/>
          <w14:textFill>
            <w14:solidFill>
              <w14:schemeClr w14:val="bg1"/>
            </w14:solidFill>
          </w14:textFill>
        </w:rPr>
        <w:t>v</w:t>
      </w: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缓 考 申 请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005"/>
        <w:gridCol w:w="1335"/>
        <w:gridCol w:w="1485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申请课程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6751" w:type="dxa"/>
            <w:gridSpan w:val="4"/>
            <w:vAlign w:val="bottom"/>
          </w:tcPr>
          <w:p>
            <w:pPr>
              <w:wordWrap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签字：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学院审核</w:t>
            </w:r>
          </w:p>
        </w:tc>
        <w:tc>
          <w:tcPr>
            <w:tcW w:w="6751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（学院公章）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签字：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6751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签字：                        年     月     日</w:t>
            </w:r>
          </w:p>
        </w:tc>
      </w:tr>
    </w:tbl>
    <w:p>
      <w:pPr>
        <w:rPr>
          <w:rFonts w:hint="default" w:ascii="仿宋" w:hAnsi="仿宋" w:eastAsia="仿宋" w:cs="仿宋"/>
          <w:b w:val="0"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WJkNGY0YzQ4NDk0NmFiZTg3ZTc0YjhjNWM1NzgifQ=="/>
  </w:docVars>
  <w:rsids>
    <w:rsidRoot w:val="4F3E552F"/>
    <w:rsid w:val="13C83228"/>
    <w:rsid w:val="181A12FF"/>
    <w:rsid w:val="1D72008D"/>
    <w:rsid w:val="26AA2765"/>
    <w:rsid w:val="28BB5EEC"/>
    <w:rsid w:val="29102961"/>
    <w:rsid w:val="2AA64E47"/>
    <w:rsid w:val="2C9C00DD"/>
    <w:rsid w:val="2F38225C"/>
    <w:rsid w:val="365B12C9"/>
    <w:rsid w:val="3E7A4FB5"/>
    <w:rsid w:val="402C30CE"/>
    <w:rsid w:val="428216CB"/>
    <w:rsid w:val="44AE09D5"/>
    <w:rsid w:val="4A712751"/>
    <w:rsid w:val="4F3E552F"/>
    <w:rsid w:val="518A5EA7"/>
    <w:rsid w:val="55E738C7"/>
    <w:rsid w:val="5C7F5DAE"/>
    <w:rsid w:val="796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809</Characters>
  <Lines>0</Lines>
  <Paragraphs>0</Paragraphs>
  <TotalTime>16</TotalTime>
  <ScaleCrop>false</ScaleCrop>
  <LinksUpToDate>false</LinksUpToDate>
  <CharactersWithSpaces>940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2023-06-15T00:32:00Z</dcterms:created>
  <dc:creator>Jessie</dc:creator>
  <cp:lastModifiedBy>wpsjwc002</cp:lastModifiedBy>
  <dcterms:modified xsi:type="dcterms:W3CDTF">2024-01-02T01:38:56Z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388E062D19954C7C955683663309C78E_13</vt:lpwstr>
  </property>
</Properties>
</file>